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84" w:rsidRPr="00067CF9" w:rsidRDefault="000D1207" w:rsidP="000D1207">
      <w:pPr>
        <w:ind w:left="-567"/>
        <w:rPr>
          <w:rFonts w:ascii="Arial Narrow" w:hAnsi="Arial Narrow"/>
          <w:b/>
        </w:rPr>
      </w:pPr>
      <w:bookmarkStart w:id="0" w:name="_GoBack"/>
      <w:bookmarkEnd w:id="0"/>
      <w:r w:rsidRPr="00067CF9">
        <w:rPr>
          <w:rFonts w:ascii="Arial Narrow" w:hAnsi="Arial Narrow"/>
          <w:b/>
        </w:rPr>
        <w:t>Zestawienie rzeczowo finansowe – budżet w podziale na zadania</w:t>
      </w:r>
    </w:p>
    <w:p w:rsidR="00F75F34" w:rsidRPr="00067CF9" w:rsidRDefault="00F75F34">
      <w:pPr>
        <w:rPr>
          <w:rFonts w:ascii="Arial Narrow" w:hAnsi="Arial Narrow"/>
          <w:b/>
        </w:rPr>
      </w:pP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2733"/>
        <w:gridCol w:w="1052"/>
        <w:gridCol w:w="940"/>
        <w:gridCol w:w="940"/>
        <w:gridCol w:w="940"/>
        <w:gridCol w:w="940"/>
        <w:gridCol w:w="940"/>
        <w:gridCol w:w="940"/>
        <w:gridCol w:w="1065"/>
      </w:tblGrid>
      <w:tr w:rsidR="000D1207" w:rsidTr="00FF4C7C">
        <w:tc>
          <w:tcPr>
            <w:tcW w:w="2733" w:type="dxa"/>
            <w:shd w:val="clear" w:color="auto" w:fill="D9D9D9" w:themeFill="background1" w:themeFillShade="D9"/>
          </w:tcPr>
          <w:p w:rsidR="000D1207" w:rsidRPr="000D1207" w:rsidRDefault="000D1207" w:rsidP="00F75F34">
            <w:pPr>
              <w:rPr>
                <w:rFonts w:ascii="Arial Narrow" w:hAnsi="Arial Narrow" w:cs="Times New Roman"/>
                <w:b/>
                <w:sz w:val="10"/>
              </w:rPr>
            </w:pPr>
          </w:p>
          <w:p w:rsidR="000D1207" w:rsidRDefault="000D1207" w:rsidP="00F75F34">
            <w:pPr>
              <w:rPr>
                <w:rFonts w:ascii="Arial Narrow" w:hAnsi="Arial Narrow" w:cs="Times New Roman"/>
                <w:b/>
              </w:rPr>
            </w:pPr>
            <w:r w:rsidRPr="001201FA">
              <w:rPr>
                <w:rFonts w:ascii="Arial Narrow" w:hAnsi="Arial Narrow" w:cs="Times New Roman"/>
                <w:b/>
              </w:rPr>
              <w:t>Realizacja LSR</w:t>
            </w:r>
          </w:p>
          <w:p w:rsidR="000D1207" w:rsidRDefault="000D1207" w:rsidP="00F75F34">
            <w:pPr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</w:pPr>
            <w:r w:rsidRPr="001201FA">
              <w:rPr>
                <w:rFonts w:ascii="Arial Narrow" w:hAnsi="Arial Narrow" w:cs="Times New Roman"/>
                <w:b/>
              </w:rPr>
              <w:t xml:space="preserve"> </w:t>
            </w:r>
            <w:r w:rsidRPr="001201FA">
              <w:rPr>
                <w:rFonts w:ascii="Arial Narrow" w:hAnsi="Arial Narrow" w:cs="Times New Roman"/>
              </w:rPr>
              <w:t>(art. 35 ust. 1 lit. b rozporządzenia nr 1303/2013)</w:t>
            </w:r>
          </w:p>
        </w:tc>
        <w:tc>
          <w:tcPr>
            <w:tcW w:w="7757" w:type="dxa"/>
            <w:gridSpan w:val="8"/>
            <w:shd w:val="clear" w:color="auto" w:fill="D9D9D9" w:themeFill="background1" w:themeFillShade="D9"/>
          </w:tcPr>
          <w:p w:rsidR="000D1207" w:rsidRPr="000D1207" w:rsidRDefault="000D1207" w:rsidP="00F75F34">
            <w:pPr>
              <w:jc w:val="center"/>
              <w:rPr>
                <w:rFonts w:ascii="Arial Narrow" w:hAnsi="Arial Narrow"/>
                <w:sz w:val="12"/>
                <w:szCs w:val="22"/>
              </w:rPr>
            </w:pPr>
          </w:p>
          <w:p w:rsidR="000D1207" w:rsidRPr="00F75F34" w:rsidRDefault="000D1207" w:rsidP="000D1207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F75F34">
              <w:rPr>
                <w:rFonts w:ascii="Arial Narrow" w:hAnsi="Arial Narrow"/>
                <w:sz w:val="22"/>
                <w:szCs w:val="22"/>
                <w:lang w:eastAsia="en-US"/>
              </w:rPr>
              <w:t>Kwota na lata  2014-2023</w:t>
            </w:r>
          </w:p>
          <w:p w:rsidR="000D1207" w:rsidRPr="000D1207" w:rsidRDefault="000D1207" w:rsidP="00F75F34">
            <w:pPr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D1207">
              <w:rPr>
                <w:rFonts w:ascii="Arial Narrow" w:hAnsi="Arial Narrow"/>
                <w:b/>
                <w:sz w:val="22"/>
                <w:szCs w:val="22"/>
              </w:rPr>
              <w:t>4 750 000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PLN</w:t>
            </w:r>
          </w:p>
        </w:tc>
      </w:tr>
      <w:tr w:rsidR="00F75F34" w:rsidTr="00FF4C7C">
        <w:tc>
          <w:tcPr>
            <w:tcW w:w="2733" w:type="dxa"/>
            <w:vMerge w:val="restart"/>
            <w:shd w:val="clear" w:color="auto" w:fill="D9D9D9" w:themeFill="background1" w:themeFillShade="D9"/>
          </w:tcPr>
          <w:p w:rsidR="00F75F34" w:rsidRDefault="00F75F34" w:rsidP="00F75F34">
            <w:pPr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</w:pPr>
          </w:p>
          <w:p w:rsidR="00793BFA" w:rsidRDefault="00F75F34" w:rsidP="00F75F34">
            <w:pPr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</w:pPr>
            <w:r w:rsidRPr="00CA3E06"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  <w:t xml:space="preserve">Koszty </w:t>
            </w:r>
            <w:proofErr w:type="spellStart"/>
            <w:r w:rsidRPr="00CA3E06"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  <w:t>bieżące</w:t>
            </w:r>
            <w:proofErr w:type="spellEnd"/>
            <w:r w:rsidRPr="00CA3E06"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  <w:t xml:space="preserve"> </w:t>
            </w:r>
          </w:p>
          <w:p w:rsidR="00F75F34" w:rsidRPr="00F75F34" w:rsidRDefault="00F75F34" w:rsidP="00F75F34">
            <w:pPr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</w:pPr>
            <w:r w:rsidRPr="00CA3E06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(art. 35 </w:t>
            </w:r>
            <w:proofErr w:type="spellStart"/>
            <w:r w:rsidRPr="00CA3E06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ust</w:t>
            </w:r>
            <w:proofErr w:type="spellEnd"/>
            <w:r w:rsidRPr="00CA3E06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. 1 lit. d </w:t>
            </w:r>
            <w:proofErr w:type="spellStart"/>
            <w:r w:rsidRPr="00CA3E06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rozporządzenia</w:t>
            </w:r>
            <w:proofErr w:type="spellEnd"/>
            <w:r w:rsidRPr="00CA3E06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3E06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nr</w:t>
            </w:r>
            <w:proofErr w:type="spellEnd"/>
            <w:r w:rsidRPr="00CA3E06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1303/2013</w:t>
            </w:r>
            <w:r w:rsidRPr="00F75F34">
              <w:rPr>
                <w:rFonts w:ascii="Arial Narrow" w:hAnsi="Arial Narrow"/>
                <w:sz w:val="22"/>
                <w:szCs w:val="22"/>
                <w:lang w:eastAsia="en-US"/>
              </w:rPr>
              <w:t>)</w:t>
            </w:r>
            <w:r w:rsidRPr="00F75F34">
              <w:rPr>
                <w:rFonts w:ascii="Arial Narrow" w:hAnsi="Arial Narrow"/>
                <w:b/>
                <w:noProof/>
                <w:sz w:val="22"/>
                <w:szCs w:val="22"/>
                <w:lang w:eastAsia="en-US"/>
              </w:rPr>
              <w:t xml:space="preserve"> </w:t>
            </w:r>
          </w:p>
          <w:p w:rsidR="00F75F34" w:rsidRPr="00F75F34" w:rsidRDefault="00F75F34" w:rsidP="00F75F34">
            <w:pPr>
              <w:rPr>
                <w:sz w:val="22"/>
                <w:szCs w:val="22"/>
              </w:rPr>
            </w:pPr>
            <w:r w:rsidRPr="00F75F34">
              <w:rPr>
                <w:rFonts w:ascii="Arial Narrow" w:hAnsi="Arial Narrow"/>
                <w:noProof/>
                <w:sz w:val="22"/>
                <w:szCs w:val="22"/>
                <w:lang w:eastAsia="en-US"/>
              </w:rPr>
              <w:t xml:space="preserve">     w tym:</w:t>
            </w:r>
          </w:p>
        </w:tc>
        <w:tc>
          <w:tcPr>
            <w:tcW w:w="7757" w:type="dxa"/>
            <w:gridSpan w:val="8"/>
            <w:shd w:val="clear" w:color="auto" w:fill="D9D9D9" w:themeFill="background1" w:themeFillShade="D9"/>
          </w:tcPr>
          <w:p w:rsidR="00F75F34" w:rsidRPr="00F75F34" w:rsidRDefault="00F75F34" w:rsidP="00F75F34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:rsidR="00F75F34" w:rsidRPr="00F75F34" w:rsidRDefault="00F75F34" w:rsidP="00F75F34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F75F34">
              <w:rPr>
                <w:rFonts w:ascii="Arial Narrow" w:hAnsi="Arial Narrow"/>
                <w:sz w:val="22"/>
                <w:szCs w:val="22"/>
                <w:lang w:eastAsia="en-US"/>
              </w:rPr>
              <w:t>Kwota na lata  2014-2023</w:t>
            </w:r>
          </w:p>
          <w:p w:rsidR="00F75F34" w:rsidRPr="00F75F34" w:rsidRDefault="00F75F34" w:rsidP="00F75F34">
            <w:pPr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A3E06"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  <w:t>1 038</w:t>
            </w:r>
            <w:r w:rsidRPr="00F75F3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 </w:t>
            </w:r>
            <w:r w:rsidRPr="00CA3E06"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  <w:t>350</w:t>
            </w:r>
            <w:r w:rsidRPr="00F75F3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PLN</w:t>
            </w:r>
          </w:p>
          <w:p w:rsidR="00F75F34" w:rsidRPr="00F75F34" w:rsidRDefault="00F75F34" w:rsidP="00F75F34">
            <w:pPr>
              <w:jc w:val="center"/>
              <w:rPr>
                <w:sz w:val="22"/>
                <w:szCs w:val="22"/>
              </w:rPr>
            </w:pPr>
            <w:r w:rsidRPr="00F75F34">
              <w:rPr>
                <w:rFonts w:ascii="Arial Narrow" w:hAnsi="Arial Narrow"/>
                <w:sz w:val="22"/>
                <w:szCs w:val="22"/>
                <w:lang w:eastAsia="en-US"/>
              </w:rPr>
              <w:t>w tym w latach</w:t>
            </w:r>
          </w:p>
        </w:tc>
      </w:tr>
      <w:tr w:rsidR="00F75F34" w:rsidTr="00FF4C7C">
        <w:tc>
          <w:tcPr>
            <w:tcW w:w="2733" w:type="dxa"/>
            <w:vMerge/>
            <w:shd w:val="clear" w:color="auto" w:fill="D9D9D9" w:themeFill="background1" w:themeFillShade="D9"/>
          </w:tcPr>
          <w:p w:rsidR="00F75F34" w:rsidRDefault="00F75F34" w:rsidP="00F75F34">
            <w:pPr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052" w:type="dxa"/>
            <w:vAlign w:val="center"/>
          </w:tcPr>
          <w:p w:rsidR="00F75F34" w:rsidRDefault="00F75F34" w:rsidP="00B71AF2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2016</w:t>
            </w:r>
          </w:p>
        </w:tc>
        <w:tc>
          <w:tcPr>
            <w:tcW w:w="940" w:type="dxa"/>
            <w:vAlign w:val="center"/>
          </w:tcPr>
          <w:p w:rsidR="00F75F34" w:rsidRDefault="00F75F34" w:rsidP="00B71AF2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2017</w:t>
            </w:r>
          </w:p>
        </w:tc>
        <w:tc>
          <w:tcPr>
            <w:tcW w:w="940" w:type="dxa"/>
            <w:vAlign w:val="center"/>
          </w:tcPr>
          <w:p w:rsidR="00F75F34" w:rsidRDefault="00F75F34" w:rsidP="00B71AF2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2018</w:t>
            </w:r>
          </w:p>
        </w:tc>
        <w:tc>
          <w:tcPr>
            <w:tcW w:w="940" w:type="dxa"/>
            <w:vAlign w:val="center"/>
          </w:tcPr>
          <w:p w:rsidR="00F75F34" w:rsidRDefault="00F75F34" w:rsidP="00B71AF2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2019</w:t>
            </w:r>
          </w:p>
        </w:tc>
        <w:tc>
          <w:tcPr>
            <w:tcW w:w="940" w:type="dxa"/>
            <w:vAlign w:val="center"/>
          </w:tcPr>
          <w:p w:rsidR="00F75F34" w:rsidRDefault="00F75F34" w:rsidP="00B71AF2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2020</w:t>
            </w:r>
          </w:p>
        </w:tc>
        <w:tc>
          <w:tcPr>
            <w:tcW w:w="940" w:type="dxa"/>
            <w:vAlign w:val="center"/>
          </w:tcPr>
          <w:p w:rsidR="00F75F34" w:rsidRDefault="00F75F34" w:rsidP="00B71AF2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2021</w:t>
            </w:r>
          </w:p>
        </w:tc>
        <w:tc>
          <w:tcPr>
            <w:tcW w:w="940" w:type="dxa"/>
            <w:vAlign w:val="center"/>
          </w:tcPr>
          <w:p w:rsidR="00F75F34" w:rsidRDefault="00F75F34" w:rsidP="00B71AF2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2022</w:t>
            </w:r>
          </w:p>
        </w:tc>
        <w:tc>
          <w:tcPr>
            <w:tcW w:w="1065" w:type="dxa"/>
            <w:vAlign w:val="center"/>
          </w:tcPr>
          <w:p w:rsidR="00F75F34" w:rsidRDefault="00F75F34" w:rsidP="00B71AF2">
            <w:pPr>
              <w:jc w:val="center"/>
              <w:rPr>
                <w:rFonts w:ascii="Arial Narrow" w:hAnsi="Arial Narrow"/>
                <w:sz w:val="20"/>
                <w:szCs w:val="22"/>
                <w:lang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2023</w:t>
            </w:r>
          </w:p>
        </w:tc>
      </w:tr>
      <w:tr w:rsidR="00067CF9" w:rsidTr="00FF4C7C">
        <w:trPr>
          <w:trHeight w:val="2020"/>
        </w:trPr>
        <w:tc>
          <w:tcPr>
            <w:tcW w:w="2733" w:type="dxa"/>
          </w:tcPr>
          <w:p w:rsidR="000D1207" w:rsidRPr="00F75F34" w:rsidRDefault="000D1207" w:rsidP="00F75F34">
            <w:p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</w:p>
          <w:p w:rsidR="000D1207" w:rsidRPr="00793BFA" w:rsidRDefault="000D1207" w:rsidP="00793BFA">
            <w:pPr>
              <w:pStyle w:val="Akapitzlist"/>
              <w:numPr>
                <w:ilvl w:val="0"/>
                <w:numId w:val="3"/>
              </w:num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Utrzymanie</w:t>
            </w:r>
            <w:proofErr w:type="spellEnd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biura</w:t>
            </w:r>
            <w:proofErr w:type="spellEnd"/>
          </w:p>
          <w:p w:rsidR="000D1207" w:rsidRPr="00793BFA" w:rsidRDefault="000D1207" w:rsidP="00793BFA">
            <w:pPr>
              <w:pStyle w:val="Akapitzlist"/>
              <w:numPr>
                <w:ilvl w:val="0"/>
                <w:numId w:val="3"/>
              </w:num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Usługi</w:t>
            </w:r>
            <w:proofErr w:type="spellEnd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telekomunikacyjne</w:t>
            </w:r>
            <w:proofErr w:type="spellEnd"/>
          </w:p>
          <w:p w:rsidR="000D1207" w:rsidRPr="00793BFA" w:rsidRDefault="000D1207" w:rsidP="00793BFA">
            <w:pPr>
              <w:pStyle w:val="Akapitzlist"/>
              <w:numPr>
                <w:ilvl w:val="0"/>
                <w:numId w:val="3"/>
              </w:num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Wynagrodzenia</w:t>
            </w:r>
            <w:proofErr w:type="spellEnd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</w:p>
          <w:p w:rsidR="000D1207" w:rsidRPr="00793BFA" w:rsidRDefault="000D1207" w:rsidP="00793BFA">
            <w:pPr>
              <w:pStyle w:val="Akapitzlist"/>
              <w:numPr>
                <w:ilvl w:val="0"/>
                <w:numId w:val="3"/>
              </w:num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Opłaty</w:t>
            </w:r>
            <w:proofErr w:type="spellEnd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sadowe</w:t>
            </w:r>
            <w:proofErr w:type="spellEnd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skarbowe</w:t>
            </w:r>
            <w:proofErr w:type="spellEnd"/>
          </w:p>
          <w:p w:rsidR="000D1207" w:rsidRPr="00793BFA" w:rsidRDefault="000D1207" w:rsidP="00793BFA">
            <w:pPr>
              <w:pStyle w:val="Akapitzlist"/>
              <w:numPr>
                <w:ilvl w:val="0"/>
                <w:numId w:val="3"/>
              </w:num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Podróze</w:t>
            </w:r>
            <w:proofErr w:type="spellEnd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służbowe</w:t>
            </w:r>
            <w:proofErr w:type="spellEnd"/>
          </w:p>
          <w:p w:rsidR="000D1207" w:rsidRPr="00793BFA" w:rsidRDefault="000D1207" w:rsidP="00793BFA">
            <w:pPr>
              <w:pStyle w:val="Akapitzlist"/>
              <w:numPr>
                <w:ilvl w:val="0"/>
                <w:numId w:val="3"/>
              </w:num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Materiały</w:t>
            </w:r>
            <w:proofErr w:type="spellEnd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biurowe</w:t>
            </w:r>
            <w:proofErr w:type="spellEnd"/>
          </w:p>
          <w:p w:rsidR="000D1207" w:rsidRPr="00793BFA" w:rsidRDefault="000D1207" w:rsidP="00793BFA">
            <w:pPr>
              <w:pStyle w:val="Akapitzlist"/>
              <w:numPr>
                <w:ilvl w:val="0"/>
                <w:numId w:val="3"/>
              </w:num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Organizacja</w:t>
            </w:r>
            <w:proofErr w:type="spellEnd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szkoleń</w:t>
            </w:r>
            <w:proofErr w:type="spellEnd"/>
          </w:p>
          <w:p w:rsidR="000D1207" w:rsidRDefault="000D1207" w:rsidP="00793BFA">
            <w:pPr>
              <w:pStyle w:val="Akapitzlist"/>
              <w:numPr>
                <w:ilvl w:val="0"/>
                <w:numId w:val="3"/>
              </w:num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Organizacja</w:t>
            </w:r>
            <w:proofErr w:type="spellEnd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spotkań</w:t>
            </w:r>
            <w:proofErr w:type="spellEnd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informacyjnych</w:t>
            </w:r>
            <w:proofErr w:type="spellEnd"/>
          </w:p>
          <w:p w:rsidR="000D1207" w:rsidRPr="00793BFA" w:rsidRDefault="000D1207" w:rsidP="00793BFA">
            <w:pPr>
              <w:pStyle w:val="Akapitzlist"/>
              <w:numPr>
                <w:ilvl w:val="0"/>
                <w:numId w:val="3"/>
              </w:num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Doradztwo</w:t>
            </w:r>
            <w:proofErr w:type="spellEnd"/>
          </w:p>
          <w:p w:rsidR="000D1207" w:rsidRPr="00CA3E06" w:rsidRDefault="000D1207" w:rsidP="00F75F34">
            <w:pPr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052" w:type="dxa"/>
            <w:vAlign w:val="center"/>
          </w:tcPr>
          <w:p w:rsidR="000D1207" w:rsidRPr="000D1207" w:rsidRDefault="000D1207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  <w:r w:rsidRPr="000D1207"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  <w:t>76914,81</w:t>
            </w:r>
          </w:p>
        </w:tc>
        <w:tc>
          <w:tcPr>
            <w:tcW w:w="940" w:type="dxa"/>
            <w:vAlign w:val="center"/>
          </w:tcPr>
          <w:p w:rsidR="000D1207" w:rsidRPr="000D1207" w:rsidRDefault="000D1207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  <w:r w:rsidRPr="000D1207"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  <w:t>153829,6</w:t>
            </w:r>
          </w:p>
        </w:tc>
        <w:tc>
          <w:tcPr>
            <w:tcW w:w="940" w:type="dxa"/>
            <w:vAlign w:val="center"/>
          </w:tcPr>
          <w:p w:rsidR="000D1207" w:rsidRPr="000D1207" w:rsidRDefault="000D1207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  <w:r w:rsidRPr="000D1207"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  <w:t>153829,6</w:t>
            </w:r>
          </w:p>
        </w:tc>
        <w:tc>
          <w:tcPr>
            <w:tcW w:w="940" w:type="dxa"/>
            <w:vAlign w:val="center"/>
          </w:tcPr>
          <w:p w:rsidR="000D1207" w:rsidRPr="000D1207" w:rsidRDefault="000D1207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  <w:r w:rsidRPr="000D1207"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  <w:t>153829,6</w:t>
            </w:r>
          </w:p>
        </w:tc>
        <w:tc>
          <w:tcPr>
            <w:tcW w:w="940" w:type="dxa"/>
            <w:vAlign w:val="center"/>
          </w:tcPr>
          <w:p w:rsidR="000D1207" w:rsidRPr="000D1207" w:rsidRDefault="000D1207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  <w:r w:rsidRPr="000D1207"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  <w:t>153829,6</w:t>
            </w:r>
          </w:p>
        </w:tc>
        <w:tc>
          <w:tcPr>
            <w:tcW w:w="940" w:type="dxa"/>
            <w:vAlign w:val="center"/>
          </w:tcPr>
          <w:p w:rsidR="000D1207" w:rsidRPr="000D1207" w:rsidRDefault="000D1207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  <w:r w:rsidRPr="000D1207"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  <w:t>153829,6</w:t>
            </w:r>
          </w:p>
        </w:tc>
        <w:tc>
          <w:tcPr>
            <w:tcW w:w="940" w:type="dxa"/>
            <w:vAlign w:val="center"/>
          </w:tcPr>
          <w:p w:rsidR="000D1207" w:rsidRPr="000D1207" w:rsidRDefault="000D1207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  <w:r w:rsidRPr="000D1207"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  <w:t>153829,6</w:t>
            </w:r>
          </w:p>
        </w:tc>
        <w:tc>
          <w:tcPr>
            <w:tcW w:w="1065" w:type="dxa"/>
            <w:vAlign w:val="center"/>
          </w:tcPr>
          <w:p w:rsidR="000D1207" w:rsidRPr="000D1207" w:rsidRDefault="000D1207" w:rsidP="000D1207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</w:pPr>
            <w:r w:rsidRPr="000D1207">
              <w:rPr>
                <w:rFonts w:ascii="Arial Narrow" w:eastAsia="Times New Roman" w:hAnsi="Arial Narrow" w:cs="Times New Roman"/>
                <w:color w:val="000000"/>
                <w:sz w:val="18"/>
                <w:szCs w:val="22"/>
              </w:rPr>
              <w:t>38457,41</w:t>
            </w:r>
          </w:p>
        </w:tc>
      </w:tr>
      <w:tr w:rsidR="00F75F34" w:rsidTr="00FF4C7C">
        <w:tc>
          <w:tcPr>
            <w:tcW w:w="2733" w:type="dxa"/>
            <w:vMerge w:val="restart"/>
            <w:shd w:val="clear" w:color="auto" w:fill="D9D9D9" w:themeFill="background1" w:themeFillShade="D9"/>
          </w:tcPr>
          <w:p w:rsidR="00F75F34" w:rsidRDefault="00F75F34" w:rsidP="00F75F34">
            <w:pPr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</w:pPr>
          </w:p>
          <w:p w:rsidR="00793BFA" w:rsidRDefault="00F75F34" w:rsidP="00F75F34">
            <w:pPr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</w:pPr>
            <w:r w:rsidRPr="00F75F34"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  <w:t xml:space="preserve">Aktywizacja </w:t>
            </w:r>
          </w:p>
          <w:p w:rsidR="00F75F34" w:rsidRPr="00793BFA" w:rsidRDefault="00F75F34" w:rsidP="00F75F34">
            <w:p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(art. 35 </w:t>
            </w: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ust</w:t>
            </w:r>
            <w:proofErr w:type="spellEnd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. 1 lit. e </w:t>
            </w: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rozporządzenia</w:t>
            </w:r>
            <w:proofErr w:type="spellEnd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nr</w:t>
            </w:r>
            <w:proofErr w:type="spellEnd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1303/2013)</w:t>
            </w:r>
          </w:p>
          <w:p w:rsidR="00F75F34" w:rsidRPr="00CA3E06" w:rsidRDefault="00F75F34" w:rsidP="00F75F34">
            <w:pPr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</w:pPr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   w </w:t>
            </w:r>
            <w:proofErr w:type="spellStart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tym</w:t>
            </w:r>
            <w:proofErr w:type="spellEnd"/>
            <w:r w:rsidRPr="00793BFA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7757" w:type="dxa"/>
            <w:gridSpan w:val="8"/>
            <w:shd w:val="clear" w:color="auto" w:fill="D9D9D9" w:themeFill="background1" w:themeFillShade="D9"/>
            <w:vAlign w:val="center"/>
          </w:tcPr>
          <w:p w:rsidR="00F75F34" w:rsidRPr="000D1207" w:rsidRDefault="00F75F34" w:rsidP="00F75F34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D1207">
              <w:rPr>
                <w:rFonts w:ascii="Arial Narrow" w:hAnsi="Arial Narrow"/>
                <w:sz w:val="22"/>
                <w:szCs w:val="22"/>
                <w:lang w:eastAsia="en-US"/>
              </w:rPr>
              <w:t>Kwota na lata 2014-2020</w:t>
            </w:r>
          </w:p>
          <w:p w:rsidR="00F75F34" w:rsidRPr="000D1207" w:rsidRDefault="00F75F34" w:rsidP="00F75F34">
            <w:pPr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0D12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149 150 PLN</w:t>
            </w:r>
          </w:p>
          <w:p w:rsidR="00F75F34" w:rsidRDefault="00F75F34" w:rsidP="00F75F34">
            <w:pPr>
              <w:jc w:val="center"/>
              <w:rPr>
                <w:rFonts w:ascii="Arial Narrow" w:hAnsi="Arial Narrow"/>
                <w:sz w:val="20"/>
                <w:szCs w:val="22"/>
                <w:lang w:eastAsia="en-US"/>
              </w:rPr>
            </w:pPr>
            <w:r w:rsidRPr="000D1207">
              <w:rPr>
                <w:rFonts w:ascii="Arial Narrow" w:hAnsi="Arial Narrow"/>
                <w:sz w:val="22"/>
                <w:szCs w:val="22"/>
                <w:lang w:eastAsia="en-US"/>
              </w:rPr>
              <w:t>w tym w latach</w:t>
            </w:r>
          </w:p>
        </w:tc>
      </w:tr>
      <w:tr w:rsidR="00F75F34" w:rsidTr="00FF4C7C">
        <w:tc>
          <w:tcPr>
            <w:tcW w:w="2733" w:type="dxa"/>
            <w:vMerge/>
          </w:tcPr>
          <w:p w:rsidR="00F75F34" w:rsidRPr="00CA3E06" w:rsidRDefault="00F75F34" w:rsidP="00F75F34">
            <w:pPr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052" w:type="dxa"/>
            <w:vAlign w:val="center"/>
          </w:tcPr>
          <w:p w:rsidR="00F75F34" w:rsidRDefault="00F75F34" w:rsidP="004F6DBA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2016</w:t>
            </w:r>
          </w:p>
        </w:tc>
        <w:tc>
          <w:tcPr>
            <w:tcW w:w="940" w:type="dxa"/>
            <w:vAlign w:val="center"/>
          </w:tcPr>
          <w:p w:rsidR="00F75F34" w:rsidRDefault="00F75F34" w:rsidP="004F6DBA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2017</w:t>
            </w:r>
          </w:p>
        </w:tc>
        <w:tc>
          <w:tcPr>
            <w:tcW w:w="940" w:type="dxa"/>
            <w:vAlign w:val="center"/>
          </w:tcPr>
          <w:p w:rsidR="00F75F34" w:rsidRDefault="00F75F34" w:rsidP="004F6DBA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2018</w:t>
            </w:r>
          </w:p>
        </w:tc>
        <w:tc>
          <w:tcPr>
            <w:tcW w:w="940" w:type="dxa"/>
            <w:vAlign w:val="center"/>
          </w:tcPr>
          <w:p w:rsidR="00F75F34" w:rsidRDefault="00F75F34" w:rsidP="004F6DBA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2019</w:t>
            </w:r>
          </w:p>
        </w:tc>
        <w:tc>
          <w:tcPr>
            <w:tcW w:w="940" w:type="dxa"/>
            <w:vAlign w:val="center"/>
          </w:tcPr>
          <w:p w:rsidR="00F75F34" w:rsidRDefault="00F75F34" w:rsidP="004F6DBA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2020</w:t>
            </w:r>
          </w:p>
        </w:tc>
        <w:tc>
          <w:tcPr>
            <w:tcW w:w="940" w:type="dxa"/>
            <w:vAlign w:val="center"/>
          </w:tcPr>
          <w:p w:rsidR="00F75F34" w:rsidRDefault="00F75F34" w:rsidP="004F6DBA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2021</w:t>
            </w:r>
          </w:p>
        </w:tc>
        <w:tc>
          <w:tcPr>
            <w:tcW w:w="940" w:type="dxa"/>
            <w:vAlign w:val="center"/>
          </w:tcPr>
          <w:p w:rsidR="00F75F34" w:rsidRDefault="00F75F34" w:rsidP="004F6DBA">
            <w:pPr>
              <w:widowControl w:val="0"/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2022</w:t>
            </w:r>
          </w:p>
        </w:tc>
        <w:tc>
          <w:tcPr>
            <w:tcW w:w="1065" w:type="dxa"/>
            <w:vAlign w:val="center"/>
          </w:tcPr>
          <w:p w:rsidR="00F75F34" w:rsidRDefault="00F75F34" w:rsidP="004F6DBA">
            <w:pPr>
              <w:jc w:val="center"/>
              <w:rPr>
                <w:rFonts w:ascii="Arial Narrow" w:hAnsi="Arial Narrow"/>
                <w:sz w:val="20"/>
                <w:szCs w:val="22"/>
                <w:lang w:eastAsia="en-US"/>
              </w:rPr>
            </w:pPr>
            <w:r>
              <w:rPr>
                <w:rFonts w:ascii="Arial Narrow" w:hAnsi="Arial Narrow"/>
                <w:sz w:val="20"/>
                <w:szCs w:val="22"/>
                <w:lang w:eastAsia="en-US"/>
              </w:rPr>
              <w:t>2023</w:t>
            </w:r>
          </w:p>
        </w:tc>
      </w:tr>
      <w:tr w:rsidR="00067CF9" w:rsidTr="00FF4C7C">
        <w:tc>
          <w:tcPr>
            <w:tcW w:w="2733" w:type="dxa"/>
          </w:tcPr>
          <w:p w:rsidR="000D1207" w:rsidRPr="00F75F34" w:rsidRDefault="000D1207" w:rsidP="00F75F34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proofErr w:type="spellStart"/>
            <w:r w:rsidRPr="00F75F34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Oraganiazcja</w:t>
            </w:r>
            <w:proofErr w:type="spellEnd"/>
            <w:r w:rsidRPr="00F75F34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75F34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wydarzeń</w:t>
            </w:r>
            <w:proofErr w:type="spellEnd"/>
            <w:r w:rsidRPr="00F75F34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75F34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aktywizujacych</w:t>
            </w:r>
            <w:proofErr w:type="spellEnd"/>
            <w:r w:rsidRPr="00F75F34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</w:p>
          <w:p w:rsidR="000D1207" w:rsidRPr="00F75F34" w:rsidRDefault="000D1207" w:rsidP="00F75F34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proofErr w:type="spellStart"/>
            <w:r w:rsidRPr="00F75F34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Publikacje</w:t>
            </w:r>
            <w:proofErr w:type="spellEnd"/>
          </w:p>
          <w:p w:rsidR="000D1207" w:rsidRPr="00793BFA" w:rsidRDefault="000D1207" w:rsidP="00F75F34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</w:pPr>
            <w:proofErr w:type="spellStart"/>
            <w:r w:rsidRPr="00F75F34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Materiały</w:t>
            </w:r>
            <w:proofErr w:type="spellEnd"/>
            <w:r w:rsidRPr="00F75F34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75F34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promocyjne</w:t>
            </w:r>
            <w:proofErr w:type="spellEnd"/>
          </w:p>
          <w:p w:rsidR="000D1207" w:rsidRPr="00F75F34" w:rsidRDefault="000D1207" w:rsidP="00F75F34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/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Udział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 xml:space="preserve"> w </w:t>
            </w: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targach</w:t>
            </w:r>
            <w:proofErr w:type="spellEnd"/>
          </w:p>
        </w:tc>
        <w:tc>
          <w:tcPr>
            <w:tcW w:w="1052" w:type="dxa"/>
            <w:vAlign w:val="center"/>
          </w:tcPr>
          <w:p w:rsidR="000D1207" w:rsidRDefault="000D1207" w:rsidP="000D12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11048,15</w:t>
            </w:r>
          </w:p>
        </w:tc>
        <w:tc>
          <w:tcPr>
            <w:tcW w:w="940" w:type="dxa"/>
            <w:vAlign w:val="center"/>
          </w:tcPr>
          <w:p w:rsidR="000D1207" w:rsidRDefault="000D1207" w:rsidP="000D12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22096,3</w:t>
            </w:r>
          </w:p>
        </w:tc>
        <w:tc>
          <w:tcPr>
            <w:tcW w:w="940" w:type="dxa"/>
            <w:vAlign w:val="center"/>
          </w:tcPr>
          <w:p w:rsidR="000D1207" w:rsidRDefault="000D1207" w:rsidP="000D12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22096,3</w:t>
            </w:r>
          </w:p>
        </w:tc>
        <w:tc>
          <w:tcPr>
            <w:tcW w:w="940" w:type="dxa"/>
            <w:vAlign w:val="center"/>
          </w:tcPr>
          <w:p w:rsidR="000D1207" w:rsidRDefault="000D1207" w:rsidP="000D12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22096,3</w:t>
            </w:r>
          </w:p>
        </w:tc>
        <w:tc>
          <w:tcPr>
            <w:tcW w:w="940" w:type="dxa"/>
            <w:vAlign w:val="center"/>
          </w:tcPr>
          <w:p w:rsidR="000D1207" w:rsidRDefault="000D1207" w:rsidP="000D12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22096,3</w:t>
            </w:r>
          </w:p>
        </w:tc>
        <w:tc>
          <w:tcPr>
            <w:tcW w:w="940" w:type="dxa"/>
            <w:vAlign w:val="center"/>
          </w:tcPr>
          <w:p w:rsidR="000D1207" w:rsidRDefault="000D1207" w:rsidP="000D12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22096,3</w:t>
            </w:r>
          </w:p>
        </w:tc>
        <w:tc>
          <w:tcPr>
            <w:tcW w:w="940" w:type="dxa"/>
            <w:vAlign w:val="center"/>
          </w:tcPr>
          <w:p w:rsidR="000D1207" w:rsidRDefault="000D1207" w:rsidP="000D12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22096,3</w:t>
            </w:r>
          </w:p>
        </w:tc>
        <w:tc>
          <w:tcPr>
            <w:tcW w:w="1065" w:type="dxa"/>
            <w:vAlign w:val="center"/>
          </w:tcPr>
          <w:p w:rsidR="000D1207" w:rsidRDefault="000D1207" w:rsidP="000D120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5524,074</w:t>
            </w:r>
          </w:p>
        </w:tc>
      </w:tr>
      <w:tr w:rsidR="000D1207" w:rsidTr="00FF4C7C">
        <w:tc>
          <w:tcPr>
            <w:tcW w:w="2733" w:type="dxa"/>
            <w:shd w:val="clear" w:color="auto" w:fill="D9D9D9" w:themeFill="background1" w:themeFillShade="D9"/>
          </w:tcPr>
          <w:p w:rsidR="000D1207" w:rsidRDefault="000D1207" w:rsidP="000D1207">
            <w:pPr>
              <w:rPr>
                <w:rFonts w:ascii="Arial Narrow" w:hAnsi="Arial Narrow" w:cs="Times New Roman"/>
                <w:b/>
              </w:rPr>
            </w:pPr>
            <w:r w:rsidRPr="001201FA">
              <w:rPr>
                <w:rFonts w:ascii="Arial Narrow" w:hAnsi="Arial Narrow" w:cs="Times New Roman"/>
                <w:b/>
              </w:rPr>
              <w:t>Współpraca</w:t>
            </w:r>
          </w:p>
          <w:p w:rsidR="000D1207" w:rsidRPr="000D1207" w:rsidRDefault="000D1207" w:rsidP="000D1207">
            <w:pPr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1201FA">
              <w:rPr>
                <w:rFonts w:ascii="Arial Narrow" w:hAnsi="Arial Narrow" w:cs="Times New Roman"/>
              </w:rPr>
              <w:t>(art. 35 ust. 1 lit. c rozporządzenia nr 1303/2013)</w:t>
            </w:r>
          </w:p>
        </w:tc>
        <w:tc>
          <w:tcPr>
            <w:tcW w:w="7757" w:type="dxa"/>
            <w:gridSpan w:val="8"/>
            <w:shd w:val="clear" w:color="auto" w:fill="D9D9D9" w:themeFill="background1" w:themeFillShade="D9"/>
            <w:vAlign w:val="center"/>
          </w:tcPr>
          <w:p w:rsidR="000D1207" w:rsidRPr="000D1207" w:rsidRDefault="000D1207" w:rsidP="000D1207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D1207">
              <w:rPr>
                <w:rFonts w:ascii="Arial Narrow" w:hAnsi="Arial Narrow"/>
                <w:sz w:val="22"/>
                <w:szCs w:val="22"/>
                <w:lang w:eastAsia="en-US"/>
              </w:rPr>
              <w:t>Kwota na lata 2014-2020</w:t>
            </w:r>
          </w:p>
          <w:p w:rsidR="000D1207" w:rsidRPr="000D1207" w:rsidRDefault="000D1207" w:rsidP="004F6DBA">
            <w:pPr>
              <w:jc w:val="center"/>
              <w:rPr>
                <w:rFonts w:ascii="Arial Narrow" w:hAnsi="Arial Narrow"/>
                <w:b/>
                <w:sz w:val="20"/>
                <w:szCs w:val="22"/>
                <w:lang w:eastAsia="en-US"/>
              </w:rPr>
            </w:pPr>
            <w:r w:rsidRPr="000D12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95 000 PLN</w:t>
            </w:r>
          </w:p>
        </w:tc>
      </w:tr>
    </w:tbl>
    <w:p w:rsidR="00F75F34" w:rsidRDefault="00F75F34"/>
    <w:p w:rsidR="000D1207" w:rsidRDefault="000D1207"/>
    <w:p w:rsidR="000D1207" w:rsidRDefault="000D1207" w:rsidP="000D1207"/>
    <w:sectPr w:rsidR="000D1207" w:rsidSect="000D1207">
      <w:pgSz w:w="11906" w:h="16838"/>
      <w:pgMar w:top="1135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D141A"/>
    <w:multiLevelType w:val="hybridMultilevel"/>
    <w:tmpl w:val="9CCEF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321EC"/>
    <w:multiLevelType w:val="hybridMultilevel"/>
    <w:tmpl w:val="23B67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7635F"/>
    <w:multiLevelType w:val="hybridMultilevel"/>
    <w:tmpl w:val="E71A7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06"/>
    <w:rsid w:val="00067CF9"/>
    <w:rsid w:val="000D1207"/>
    <w:rsid w:val="00227241"/>
    <w:rsid w:val="005F209D"/>
    <w:rsid w:val="00793BFA"/>
    <w:rsid w:val="009B01CA"/>
    <w:rsid w:val="00A072F3"/>
    <w:rsid w:val="00B756E9"/>
    <w:rsid w:val="00CA3E06"/>
    <w:rsid w:val="00EE325A"/>
    <w:rsid w:val="00F75F34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3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241"/>
    <w:pPr>
      <w:keepNext/>
      <w:jc w:val="right"/>
      <w:outlineLvl w:val="0"/>
    </w:pPr>
    <w:rPr>
      <w:rFonts w:eastAsia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2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7241"/>
    <w:pPr>
      <w:ind w:left="720"/>
      <w:contextualSpacing/>
    </w:pPr>
    <w:rPr>
      <w:rFonts w:eastAsia="Times New Roman" w:cs="Times New Roman"/>
    </w:rPr>
  </w:style>
  <w:style w:type="table" w:customStyle="1" w:styleId="TableNormal">
    <w:name w:val="Table Normal"/>
    <w:uiPriority w:val="2"/>
    <w:semiHidden/>
    <w:qFormat/>
    <w:rsid w:val="00CA3E0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F7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3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241"/>
    <w:pPr>
      <w:keepNext/>
      <w:jc w:val="right"/>
      <w:outlineLvl w:val="0"/>
    </w:pPr>
    <w:rPr>
      <w:rFonts w:eastAsia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2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7241"/>
    <w:pPr>
      <w:ind w:left="720"/>
      <w:contextualSpacing/>
    </w:pPr>
    <w:rPr>
      <w:rFonts w:eastAsia="Times New Roman" w:cs="Times New Roman"/>
    </w:rPr>
  </w:style>
  <w:style w:type="table" w:customStyle="1" w:styleId="TableNormal">
    <w:name w:val="Table Normal"/>
    <w:uiPriority w:val="2"/>
    <w:semiHidden/>
    <w:qFormat/>
    <w:rsid w:val="00CA3E0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F7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2</cp:revision>
  <dcterms:created xsi:type="dcterms:W3CDTF">2016-11-09T07:48:00Z</dcterms:created>
  <dcterms:modified xsi:type="dcterms:W3CDTF">2016-11-30T09:29:00Z</dcterms:modified>
</cp:coreProperties>
</file>