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74" w:rsidRPr="00F01F74" w:rsidRDefault="00F01F74" w:rsidP="00F01F74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F01F74">
        <w:rPr>
          <w:rFonts w:ascii="Arial Narrow" w:hAnsi="Arial Narrow"/>
          <w:b/>
          <w:sz w:val="24"/>
          <w:szCs w:val="24"/>
          <w:lang w:eastAsia="pl-PL"/>
        </w:rPr>
        <w:t xml:space="preserve">Zapytanie ofertowe </w:t>
      </w:r>
    </w:p>
    <w:p w:rsidR="00F01F74" w:rsidRPr="00F01F74" w:rsidRDefault="00F01F74" w:rsidP="00F01F74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</w:p>
    <w:p w:rsidR="00F01F74" w:rsidRPr="00F01F74" w:rsidRDefault="00F01F74" w:rsidP="00F01F74">
      <w:pPr>
        <w:jc w:val="both"/>
        <w:rPr>
          <w:rFonts w:ascii="Arial Narrow" w:hAnsi="Arial Narrow" w:cs="Tahoma"/>
          <w:b/>
          <w:spacing w:val="40"/>
          <w:sz w:val="24"/>
          <w:szCs w:val="24"/>
          <w:lang w:eastAsia="pl-PL"/>
        </w:rPr>
      </w:pPr>
      <w:r w:rsidRPr="00F01F74">
        <w:rPr>
          <w:rFonts w:ascii="Arial Narrow" w:hAnsi="Arial Narrow"/>
          <w:sz w:val="24"/>
          <w:szCs w:val="24"/>
          <w:lang w:eastAsia="pl-PL"/>
        </w:rPr>
        <w:t>Lokalna Grupa Działania Zielone Światło zwraca się z prośbą o przedstawienie ofert cenowych na</w:t>
      </w:r>
      <w:r>
        <w:rPr>
          <w:rFonts w:ascii="Arial Narrow" w:hAnsi="Arial Narrow" w:cs="Tahoma"/>
          <w:sz w:val="24"/>
          <w:szCs w:val="24"/>
          <w:lang w:eastAsia="pl-PL"/>
        </w:rPr>
        <w:t xml:space="preserve"> </w:t>
      </w:r>
      <w:r w:rsidRPr="00F01F74">
        <w:rPr>
          <w:rFonts w:ascii="Arial Narrow" w:eastAsia="Calibri" w:hAnsi="Arial Narrow"/>
          <w:b/>
          <w:sz w:val="24"/>
          <w:szCs w:val="22"/>
        </w:rPr>
        <w:t>usługę polegającą na zorganizowaniu, profesjonalnym przygotowaniu i przeprowadzeniu szkolenia</w:t>
      </w:r>
      <w:r>
        <w:rPr>
          <w:rFonts w:ascii="Arial Narrow" w:eastAsia="Calibri" w:hAnsi="Arial Narrow"/>
          <w:b/>
          <w:sz w:val="24"/>
          <w:szCs w:val="22"/>
        </w:rPr>
        <w:br/>
      </w:r>
      <w:r w:rsidRPr="00F01F74">
        <w:rPr>
          <w:rFonts w:ascii="Arial Narrow" w:hAnsi="Arial Narrow" w:cs="Tahoma"/>
          <w:b/>
          <w:sz w:val="24"/>
          <w:szCs w:val="24"/>
          <w:lang w:eastAsia="pl-PL"/>
        </w:rPr>
        <w:t xml:space="preserve">dla LGD z obszaru województwa </w:t>
      </w:r>
      <w:r w:rsidRPr="00F01F74">
        <w:rPr>
          <w:rFonts w:ascii="Arial Narrow" w:hAnsi="Arial Narrow" w:cs="Tahoma"/>
          <w:b/>
          <w:sz w:val="24"/>
          <w:szCs w:val="24"/>
          <w:lang w:eastAsia="pl-PL"/>
        </w:rPr>
        <w:t>lubuskiego</w:t>
      </w:r>
      <w:r>
        <w:rPr>
          <w:rFonts w:ascii="Arial Narrow" w:hAnsi="Arial Narrow" w:cs="Tahoma"/>
          <w:b/>
          <w:sz w:val="24"/>
          <w:szCs w:val="24"/>
          <w:lang w:eastAsia="pl-PL"/>
        </w:rPr>
        <w:t>,</w:t>
      </w:r>
      <w:r w:rsidRPr="00F01F74">
        <w:rPr>
          <w:rFonts w:ascii="Arial Narrow" w:hAnsi="Arial Narrow" w:cs="Tahoma"/>
          <w:sz w:val="24"/>
          <w:szCs w:val="24"/>
          <w:lang w:eastAsia="pl-PL"/>
        </w:rPr>
        <w:t xml:space="preserve"> zgodnie</w:t>
      </w:r>
      <w:r w:rsidRPr="00F01F74">
        <w:rPr>
          <w:rFonts w:ascii="Arial Narrow" w:hAnsi="Arial Narrow" w:cs="Tahoma"/>
          <w:sz w:val="24"/>
          <w:szCs w:val="24"/>
          <w:lang w:eastAsia="pl-PL"/>
        </w:rPr>
        <w:t xml:space="preserve"> z poniższą specyfikacją:</w:t>
      </w:r>
    </w:p>
    <w:tbl>
      <w:tblPr>
        <w:tblStyle w:val="Tabela-Siatka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F01F74" w:rsidRPr="00F01F74" w:rsidTr="009B794C">
        <w:trPr>
          <w:trHeight w:val="6487"/>
        </w:trPr>
        <w:tc>
          <w:tcPr>
            <w:tcW w:w="10173" w:type="dxa"/>
          </w:tcPr>
          <w:p w:rsidR="00F01F74" w:rsidRPr="00F01F74" w:rsidRDefault="00F01F74" w:rsidP="00F01F74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  <w:lang w:eastAsia="pl-PL"/>
              </w:rPr>
            </w:pPr>
          </w:p>
          <w:p w:rsidR="00F01F74" w:rsidRPr="00F01F74" w:rsidRDefault="00F01F74" w:rsidP="00F01F74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Tahoma"/>
                <w:sz w:val="22"/>
                <w:szCs w:val="22"/>
                <w:lang w:eastAsia="pl-PL"/>
              </w:rPr>
              <w:t>Liczba uczestników: 25</w:t>
            </w:r>
          </w:p>
          <w:p w:rsidR="00F01F74" w:rsidRPr="00F01F74" w:rsidRDefault="00F01F74" w:rsidP="00F01F74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Tahoma"/>
                <w:sz w:val="22"/>
                <w:szCs w:val="22"/>
                <w:lang w:eastAsia="pl-PL"/>
              </w:rPr>
              <w:t>Termin szkolenia: 16-30 maja 2018r</w:t>
            </w:r>
          </w:p>
          <w:p w:rsidR="00F01F74" w:rsidRPr="00F01F74" w:rsidRDefault="00F01F74" w:rsidP="00F01F74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Tahoma"/>
                <w:sz w:val="22"/>
                <w:szCs w:val="22"/>
                <w:lang w:eastAsia="pl-PL"/>
              </w:rPr>
              <w:t xml:space="preserve">Czas trwania szkolenia- 3 dni </w:t>
            </w:r>
          </w:p>
          <w:tbl>
            <w:tblPr>
              <w:tblW w:w="10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694"/>
              <w:gridCol w:w="7093"/>
            </w:tblGrid>
            <w:tr w:rsidR="009B794C" w:rsidRPr="00F01F74" w:rsidTr="009B794C">
              <w:trPr>
                <w:cantSplit/>
                <w:trHeight w:val="56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</w:pPr>
                  <w:r w:rsidRPr="00F01F74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  <w:t>1.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Wynajęcie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sali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szkoleniowej</w:t>
                  </w:r>
                  <w:proofErr w:type="spellEnd"/>
                </w:p>
              </w:tc>
              <w:tc>
                <w:tcPr>
                  <w:tcW w:w="7093" w:type="dxa"/>
                  <w:shd w:val="clear" w:color="auto" w:fill="auto"/>
                  <w:noWrap/>
                </w:tcPr>
                <w:p w:rsidR="00F01F74" w:rsidRPr="00F01F74" w:rsidRDefault="00F01F74" w:rsidP="00F01F7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Sala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szkoleniowa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wraz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sprzętem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rzutnik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nagłośnienie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mikrofony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ekran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) dla 25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uczestników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</w:p>
                <w:p w:rsidR="00F01F74" w:rsidRPr="00F01F74" w:rsidRDefault="00F01F74" w:rsidP="00F01F7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3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dni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x 8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godzin</w:t>
                  </w:r>
                  <w:proofErr w:type="spellEnd"/>
                </w:p>
              </w:tc>
            </w:tr>
            <w:tr w:rsidR="009B794C" w:rsidRPr="00F01F74" w:rsidTr="009B794C">
              <w:trPr>
                <w:cantSplit/>
                <w:trHeight w:val="56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</w:pPr>
                  <w:r w:rsidRPr="00F01F74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  <w:t>2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Wynagrodzenie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wykładowcy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/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moderatora</w:t>
                  </w:r>
                  <w:proofErr w:type="spellEnd"/>
                </w:p>
              </w:tc>
              <w:tc>
                <w:tcPr>
                  <w:tcW w:w="7093" w:type="dxa"/>
                  <w:shd w:val="clear" w:color="auto" w:fill="auto"/>
                </w:tcPr>
                <w:p w:rsidR="00F01F74" w:rsidRPr="00F01F74" w:rsidRDefault="00F01F74" w:rsidP="00F01F7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Umowa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zlecenie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dla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osoby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firmy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przygotowanie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prowadzenie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oraz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pracowanie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9B794C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br/>
                  </w:r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i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dostarczenie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materiałów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szkoleniowych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  <w:p w:rsidR="00F01F74" w:rsidRPr="00F01F74" w:rsidRDefault="00F01F74" w:rsidP="00F01F7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Tematyka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szkoeń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:</w:t>
                  </w:r>
                </w:p>
                <w:p w:rsidR="00F01F74" w:rsidRPr="00F01F74" w:rsidRDefault="00F01F74" w:rsidP="00F01F7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A)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Zasady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formalne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wynikające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dokumentów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legislacyjnych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kontekście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oceny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formalnej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wniosków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–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biznesplan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-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prezentacja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.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Zasady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formalne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wynikające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dokumentów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legislacyjnych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kontekście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wniosków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o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przyznanie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pomocy i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wniosków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9B794C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br/>
                  </w:r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o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płatność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  <w:p w:rsidR="00F01F74" w:rsidRPr="00F01F74" w:rsidRDefault="00F01F74" w:rsidP="00F01F74">
                  <w:pPr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B)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Zasada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konkurencyjnego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trybu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wyboru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kontekście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zmian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do ROZPORZĄDZENIA MINISTRA ROLNICTWA IROZWOJU WSI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sprawie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szczegółowych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warunków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trybu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konkurencyjnego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wyboru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wykonawców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zadań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ujętych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zestawieniu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rzeczowo-finansowym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operacji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warunków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dokonywania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zmniejszeń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kwot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pomocy oraz pomocy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technicznej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  <w:p w:rsidR="00F01F74" w:rsidRPr="00F01F74" w:rsidRDefault="00250140" w:rsidP="00250140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10 </w:t>
                  </w: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godzin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wykładu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+ 3 </w:t>
                  </w: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dni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prowadzenie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moderowanie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warsztatu</w:t>
                  </w:r>
                  <w:proofErr w:type="spellEnd"/>
                  <w: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</w:tc>
            </w:tr>
            <w:tr w:rsidR="009B794C" w:rsidRPr="00F01F74" w:rsidTr="009B794C">
              <w:trPr>
                <w:cantSplit/>
                <w:trHeight w:val="56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</w:pPr>
                  <w:r w:rsidRPr="00F01F74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  <w:t>3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Wyżywienie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uczestników</w:t>
                  </w:r>
                  <w:proofErr w:type="spellEnd"/>
                </w:p>
              </w:tc>
              <w:tc>
                <w:tcPr>
                  <w:tcW w:w="7093" w:type="dxa"/>
                  <w:shd w:val="clear" w:color="auto" w:fill="auto"/>
                </w:tcPr>
                <w:p w:rsidR="00F01F74" w:rsidRPr="00F01F74" w:rsidRDefault="00F01F74" w:rsidP="00F01F74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Zapewnieniaeuczestnikom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ciepłego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posiłków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oraz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przerw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kawowych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.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Przerwy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kawowe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bez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ograniczeń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trakcie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trwania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szkolenia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: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kawę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herbatę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cukier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cytrynę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mleko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śmietankę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do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kawy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ciasto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domowe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serwowane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sali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szkoleniowej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lub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pomieszczeniu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bezpośrednio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do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niej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przylegającym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,</w:t>
                  </w:r>
                </w:p>
                <w:p w:rsidR="00F01F74" w:rsidRPr="00F01F74" w:rsidRDefault="00F01F74" w:rsidP="00F01F74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-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pełne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wyżywienie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(2 x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śniadanie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3 x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obiad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1 x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kolacja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1 x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uroczysta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kolacja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bankietowa</w:t>
                  </w:r>
                  <w:proofErr w:type="spellEnd"/>
                </w:p>
              </w:tc>
            </w:tr>
            <w:tr w:rsidR="009B794C" w:rsidRPr="00F01F74" w:rsidTr="009B794C">
              <w:trPr>
                <w:cantSplit/>
                <w:trHeight w:val="56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</w:pPr>
                  <w:r w:rsidRPr="00F01F74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  <w:t>4.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Zakwaterowanie</w:t>
                  </w:r>
                  <w:proofErr w:type="spellEnd"/>
                </w:p>
              </w:tc>
              <w:tc>
                <w:tcPr>
                  <w:tcW w:w="7093" w:type="dxa"/>
                  <w:shd w:val="clear" w:color="auto" w:fill="auto"/>
                  <w:noWrap/>
                </w:tcPr>
                <w:p w:rsidR="00F01F74" w:rsidRPr="00F01F74" w:rsidRDefault="00F01F74" w:rsidP="00F01F74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2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noclegi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dla 25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osób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.</w:t>
                  </w:r>
                </w:p>
                <w:p w:rsidR="00F01F74" w:rsidRPr="00F01F74" w:rsidRDefault="00F01F74" w:rsidP="00F01F74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Zakwaterowanie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uczestników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hotelu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1,2,3,4-osobowych z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łazienką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. </w:t>
                  </w:r>
                </w:p>
              </w:tc>
            </w:tr>
            <w:tr w:rsidR="009B794C" w:rsidRPr="00F01F74" w:rsidTr="009B794C">
              <w:trPr>
                <w:cantSplit/>
                <w:trHeight w:val="56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</w:pPr>
                  <w:r w:rsidRPr="00F01F74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  <w:t>5.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Przewóz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uczestników</w:t>
                  </w:r>
                  <w:proofErr w:type="spellEnd"/>
                </w:p>
              </w:tc>
              <w:tc>
                <w:tcPr>
                  <w:tcW w:w="7093" w:type="dxa"/>
                  <w:shd w:val="clear" w:color="auto" w:fill="auto"/>
                  <w:noWrap/>
                </w:tcPr>
                <w:p w:rsidR="00F01F74" w:rsidRPr="00F01F74" w:rsidRDefault="00F01F74" w:rsidP="00F01F74">
                  <w:pPr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Dojazd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uczestników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miejsce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szkolenia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.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Maksymalnie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300 km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jedną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stronę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. Autobus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wyposazony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klimatyzacje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wygodne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fotele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mikrofon</w:t>
                  </w:r>
                  <w:proofErr w:type="spellEnd"/>
                  <w:r w:rsidRPr="00F01F74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</w:tc>
            </w:tr>
            <w:tr w:rsidR="009B794C" w:rsidRPr="00F01F74" w:rsidTr="009B794C">
              <w:trPr>
                <w:cantSplit/>
                <w:trHeight w:val="567"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</w:pPr>
                  <w:r w:rsidRPr="00F01F74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lang w:val="en-US" w:eastAsia="pl-PL"/>
                    </w:rPr>
                    <w:t>6.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F01F74" w:rsidRPr="00F01F74" w:rsidRDefault="00F01F74" w:rsidP="00F01F74">
                  <w:pPr>
                    <w:shd w:val="clear" w:color="auto" w:fill="FFFFFF"/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Materiały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 w:eastAsia="pl-PL"/>
                    </w:rPr>
                    <w:t>szkoleniowe</w:t>
                  </w:r>
                  <w:proofErr w:type="spellEnd"/>
                </w:p>
              </w:tc>
              <w:tc>
                <w:tcPr>
                  <w:tcW w:w="7093" w:type="dxa"/>
                  <w:shd w:val="clear" w:color="auto" w:fill="auto"/>
                  <w:noWrap/>
                </w:tcPr>
                <w:p w:rsidR="00F01F74" w:rsidRPr="00F01F74" w:rsidRDefault="00F01F74" w:rsidP="00F01F74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Materiały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piśmiennicze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 -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długopis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notes,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torba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, +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prezentacja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elektronicznym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nośniku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danych</w:t>
                  </w:r>
                  <w:proofErr w:type="spellEnd"/>
                  <w:r w:rsidRPr="00F01F74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. </w:t>
                  </w:r>
                </w:p>
              </w:tc>
            </w:tr>
          </w:tbl>
          <w:p w:rsidR="009B794C" w:rsidRDefault="009B794C" w:rsidP="009B794C">
            <w:p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</w:p>
          <w:p w:rsidR="009B794C" w:rsidRDefault="009B794C" w:rsidP="009B794C">
            <w:p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</w:p>
          <w:p w:rsidR="009B794C" w:rsidRDefault="009B794C" w:rsidP="009B794C">
            <w:p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</w:p>
          <w:p w:rsidR="00F01F74" w:rsidRPr="00F01F74" w:rsidRDefault="00F01F74" w:rsidP="00F01F74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lastRenderedPageBreak/>
              <w:t>Złożona oferta powinna zawierać co najmniej:</w:t>
            </w:r>
          </w:p>
          <w:p w:rsidR="00F01F74" w:rsidRPr="00F01F74" w:rsidRDefault="00F01F74" w:rsidP="00F01F74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Nazwę i adres oferenta;</w:t>
            </w:r>
          </w:p>
          <w:p w:rsidR="00F01F74" w:rsidRPr="00F01F74" w:rsidRDefault="00F01F74" w:rsidP="00F01F74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Opis nawiązujący do parametrów wyszczególnionych w zapytaniu ofertowym;</w:t>
            </w:r>
          </w:p>
          <w:p w:rsidR="00F01F74" w:rsidRPr="00F01F74" w:rsidRDefault="00F01F74" w:rsidP="00F01F74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Całkowita wartość oferty brutto</w:t>
            </w:r>
          </w:p>
          <w:p w:rsidR="00F01F74" w:rsidRPr="00F01F74" w:rsidRDefault="00F01F74" w:rsidP="00F01F74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Wskazane jest, by oferta zawierała również inne dodatkowe informacje, np. warunki gwarancji, dodatkowe funkcje dostawy, warunki płatności i dostawy, możliwe do uzyskania upusty, maksymalny czas realizacji, kosztorys ofertowy itp.</w:t>
            </w:r>
          </w:p>
          <w:p w:rsidR="00F01F74" w:rsidRPr="00F01F74" w:rsidRDefault="00F01F74" w:rsidP="00F01F74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Oferta powinna być przekazana za pośrednictwem poczty tradycyjnej, elektronicznej, kuriera bądź też dostarczona osobiście do Biura LGD Zielone Światło na adres:</w:t>
            </w:r>
            <w:r w:rsidRPr="00F01F74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 xml:space="preserve"> </w:t>
            </w: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ul. Piastów 10B, 66-600 Krosno Odrzańskie</w:t>
            </w: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 xml:space="preserve"> </w:t>
            </w: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 xml:space="preserve">e-mail: </w:t>
            </w:r>
            <w:hyperlink r:id="rId9" w:history="1">
              <w:r w:rsidRPr="00F01F74">
                <w:rPr>
                  <w:rFonts w:ascii="Arial Narrow" w:hAnsi="Arial Narrow" w:cs="Arial"/>
                  <w:color w:val="0000FF" w:themeColor="hyperlink"/>
                  <w:sz w:val="22"/>
                  <w:szCs w:val="22"/>
                  <w:u w:val="single"/>
                  <w:lang w:eastAsia="pl-PL"/>
                </w:rPr>
                <w:t>biuro@lgdzs.pl</w:t>
              </w:r>
            </w:hyperlink>
          </w:p>
          <w:p w:rsidR="00F01F74" w:rsidRPr="00F01F74" w:rsidRDefault="00F01F74" w:rsidP="00F01F74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 xml:space="preserve">Termin składania oferty upływa w dniu: </w:t>
            </w:r>
            <w:r w:rsidRPr="00F01F74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>25.04.2018 r. o godz. 12.00.</w:t>
            </w:r>
          </w:p>
          <w:p w:rsidR="00F01F74" w:rsidRPr="00F01F74" w:rsidRDefault="00F01F74" w:rsidP="00F01F74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Wybór najkorzystniejszej oferty nastąpi w oparciu o następujące kryteria</w:t>
            </w:r>
          </w:p>
          <w:p w:rsidR="00F01F74" w:rsidRPr="00F01F74" w:rsidRDefault="00F01F74" w:rsidP="00F01F74">
            <w:pPr>
              <w:spacing w:line="360" w:lineRule="auto"/>
              <w:ind w:left="720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Cena usługi - najniższa oferta na realizację zapytania ofertowego</w:t>
            </w:r>
          </w:p>
          <w:p w:rsidR="00F01F74" w:rsidRPr="00F01F74" w:rsidRDefault="00F01F74" w:rsidP="00F01F74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Informacje dodatkowe, uzupełniające:</w:t>
            </w:r>
          </w:p>
          <w:p w:rsidR="00F01F74" w:rsidRPr="00F01F74" w:rsidRDefault="00F01F74" w:rsidP="00F01F7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zamawiający nie odsyła złożonych ofert;</w:t>
            </w:r>
          </w:p>
          <w:p w:rsidR="00F01F74" w:rsidRPr="00F01F74" w:rsidRDefault="00F01F74" w:rsidP="00F01F7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oferty, które wpłyną po terminie nie będą rozpatrywane;</w:t>
            </w:r>
          </w:p>
          <w:p w:rsidR="00F01F74" w:rsidRPr="00F01F74" w:rsidRDefault="00F01F74" w:rsidP="00F01F7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zamawiający zastrzega sobie prawo do skontaktowania się jedynie z wybranymi oferentami;</w:t>
            </w:r>
          </w:p>
          <w:p w:rsidR="00F01F74" w:rsidRPr="00F01F74" w:rsidRDefault="00F01F74" w:rsidP="00F01F7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złożenie oferty nie jest równoznaczne z dokonaniem zamówienia;</w:t>
            </w:r>
          </w:p>
          <w:p w:rsidR="00F01F74" w:rsidRPr="00F01F74" w:rsidRDefault="00F01F74" w:rsidP="00F01F7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zamawiający zastrzega sobie prawo do rezygnacji z zamówienia bez podania przyczyny</w:t>
            </w:r>
          </w:p>
          <w:p w:rsidR="00F01F74" w:rsidRPr="00F01F74" w:rsidRDefault="00F01F74" w:rsidP="00F01F7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eastAsia="pl-PL"/>
              </w:rPr>
            </w:pPr>
            <w:r w:rsidRPr="00F01F74">
              <w:rPr>
                <w:rFonts w:ascii="Arial Narrow" w:hAnsi="Arial Narrow" w:cs="Arial"/>
                <w:sz w:val="22"/>
                <w:szCs w:val="22"/>
                <w:lang w:eastAsia="pl-PL"/>
              </w:rPr>
              <w:t>w  razie pytań i wątpliwości prosimy dzwonić pod nr 530310888.</w:t>
            </w:r>
            <w:r w:rsidRPr="00F01F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01F74" w:rsidRPr="00F01F74" w:rsidRDefault="00F01F74" w:rsidP="00F01F74">
            <w:pPr>
              <w:spacing w:line="360" w:lineRule="auto"/>
              <w:ind w:firstLine="72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  <w:lang w:eastAsia="pl-PL"/>
              </w:rPr>
            </w:pPr>
            <w:r w:rsidRPr="00F01F74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  <w:lang w:eastAsia="pl-PL"/>
              </w:rPr>
              <w:t>Złożenie zapytania ofertowego nie stanowi oferty w rozumieniu Przepisów Ustawy Prawo Zamówień Publicznych i Kodeksu Cywilnego, a złożenie oferty w odpowiedzi na zapytanie nie obliguje do zawarcia umowy i nie stanowi podstawy roszczeń o zawarcie umowy ani innych roszczeń związanych z udziałem w postępowaniu i przygotowaniem oferty.</w:t>
            </w:r>
          </w:p>
        </w:tc>
      </w:tr>
    </w:tbl>
    <w:p w:rsidR="00F01F74" w:rsidRPr="00F01F74" w:rsidRDefault="00F01F74" w:rsidP="00F01F74">
      <w:pPr>
        <w:spacing w:line="360" w:lineRule="auto"/>
        <w:ind w:left="720"/>
        <w:contextualSpacing/>
        <w:rPr>
          <w:rFonts w:ascii="Arial Narrow" w:hAnsi="Arial Narrow" w:cs="Arial"/>
          <w:sz w:val="22"/>
          <w:szCs w:val="22"/>
          <w:lang w:eastAsia="pl-PL"/>
        </w:rPr>
      </w:pPr>
    </w:p>
    <w:sectPr w:rsidR="00F01F74" w:rsidRPr="00F01F74" w:rsidSect="00F71527">
      <w:headerReference w:type="default" r:id="rId10"/>
      <w:footerReference w:type="default" r:id="rId11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59" w:rsidRDefault="002E7B59" w:rsidP="006E7FA3">
      <w:r>
        <w:separator/>
      </w:r>
    </w:p>
  </w:endnote>
  <w:endnote w:type="continuationSeparator" w:id="0">
    <w:p w:rsidR="002E7B59" w:rsidRDefault="002E7B59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7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8405"/>
      <w:gridCol w:w="241"/>
      <w:gridCol w:w="211"/>
      <w:gridCol w:w="30"/>
    </w:tblGrid>
    <w:tr w:rsidR="00B61FE9" w:rsidTr="003B36FC">
      <w:trPr>
        <w:trHeight w:val="1083"/>
        <w:jc w:val="center"/>
      </w:trPr>
      <w:tc>
        <w:tcPr>
          <w:tcW w:w="8405" w:type="dxa"/>
          <w:vAlign w:val="center"/>
          <w:hideMark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</w:p>
      </w:tc>
      <w:tc>
        <w:tcPr>
          <w:tcW w:w="241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</w:p>
      </w:tc>
      <w:tc>
        <w:tcPr>
          <w:tcW w:w="241" w:type="dxa"/>
          <w:gridSpan w:val="2"/>
          <w:vAlign w:val="center"/>
          <w:hideMark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</w:p>
      </w:tc>
    </w:tr>
    <w:tr w:rsidR="00B61FE9" w:rsidRPr="002A7E9C" w:rsidTr="003B36FC">
      <w:trPr>
        <w:gridAfter w:val="1"/>
        <w:wAfter w:w="30" w:type="dxa"/>
        <w:trHeight w:val="481"/>
        <w:jc w:val="center"/>
      </w:trPr>
      <w:tc>
        <w:tcPr>
          <w:tcW w:w="8857" w:type="dxa"/>
          <w:gridSpan w:val="3"/>
        </w:tcPr>
        <w:p w:rsidR="00B61FE9" w:rsidRPr="00B61FE9" w:rsidRDefault="00B61FE9" w:rsidP="00972940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</w:rPr>
          </w:pP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59" w:rsidRDefault="002E7B59" w:rsidP="006E7FA3">
      <w:r>
        <w:separator/>
      </w:r>
    </w:p>
  </w:footnote>
  <w:footnote w:type="continuationSeparator" w:id="0">
    <w:p w:rsidR="002E7B59" w:rsidRDefault="002E7B59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Default="00AA79F5" w:rsidP="00AA79F5"/>
  <w:p w:rsidR="00D97A46" w:rsidRDefault="00AA79F5" w:rsidP="00AA79F5">
    <w:pPr>
      <w:rPr>
        <w:rFonts w:cs="Arial"/>
        <w:b/>
        <w:sz w:val="22"/>
      </w:rPr>
    </w:pPr>
    <w:r w:rsidRPr="00B61FE9">
      <w:rPr>
        <w:rFonts w:cs="Arial"/>
        <w:b/>
        <w:sz w:val="22"/>
      </w:rPr>
      <w:t xml:space="preserve">                     </w:t>
    </w:r>
  </w:p>
  <w:p w:rsidR="00D97A46" w:rsidRDefault="00D97A46" w:rsidP="00AA79F5">
    <w:pPr>
      <w:rPr>
        <w:rFonts w:cs="Arial"/>
        <w:b/>
        <w:sz w:val="22"/>
      </w:rPr>
    </w:pP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  <w:r w:rsidR="00972940">
      <w:rPr>
        <w:noProof/>
        <w:lang w:eastAsia="pl-PL"/>
      </w:rPr>
      <w:drawing>
        <wp:inline distT="0" distB="0" distL="0" distR="0" wp14:anchorId="4C270A33" wp14:editId="10BF36FF">
          <wp:extent cx="4667250" cy="735386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1291" cy="736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2940" w:rsidRPr="009B794C" w:rsidRDefault="00972940" w:rsidP="00972940">
    <w:pPr>
      <w:jc w:val="center"/>
      <w:rPr>
        <w:rFonts w:ascii="Arial Narrow" w:hAnsi="Arial Narrow" w:cs="Arial"/>
        <w:sz w:val="18"/>
        <w:szCs w:val="18"/>
      </w:rPr>
    </w:pPr>
    <w:r w:rsidRPr="009B794C">
      <w:rPr>
        <w:rFonts w:ascii="Arial Narrow" w:hAnsi="Arial Narrow" w:cs="Arial"/>
        <w:sz w:val="18"/>
        <w:szCs w:val="18"/>
      </w:rPr>
      <w:t>„Europejski Fundusz Rolny na Rzecz Rozwoju  na rzecz Rozwoju Obszarów Wiejskich:</w:t>
    </w:r>
    <w:r w:rsidR="006F095B">
      <w:rPr>
        <w:rFonts w:ascii="Arial Narrow" w:hAnsi="Arial Narrow" w:cs="Arial"/>
        <w:sz w:val="18"/>
        <w:szCs w:val="18"/>
      </w:rPr>
      <w:t xml:space="preserve"> </w:t>
    </w:r>
    <w:r w:rsidRPr="009B794C">
      <w:rPr>
        <w:rFonts w:ascii="Arial Narrow" w:hAnsi="Arial Narrow" w:cs="Arial"/>
        <w:sz w:val="18"/>
        <w:szCs w:val="18"/>
      </w:rPr>
      <w:t>Europa Inwestująca w obszary wiejskie”</w:t>
    </w:r>
  </w:p>
  <w:p w:rsidR="00DA5DAA" w:rsidRPr="00F01F74" w:rsidRDefault="00DA5DAA" w:rsidP="00DA5DAA">
    <w:pPr>
      <w:jc w:val="center"/>
      <w:rPr>
        <w:rFonts w:ascii="Arial Narrow" w:hAnsi="Arial Narrow"/>
        <w:sz w:val="18"/>
        <w:szCs w:val="18"/>
      </w:rPr>
    </w:pPr>
    <w:r w:rsidRPr="00F01F74">
      <w:rPr>
        <w:rFonts w:ascii="Arial Narrow" w:hAnsi="Arial Narrow"/>
        <w:sz w:val="18"/>
        <w:szCs w:val="18"/>
      </w:rPr>
      <w:t xml:space="preserve">Instytucja Zarządzająca Programem Rozwoju Obszarów Miejskich na lata 2014-2020-Minister Rolnictwa i Rozwoju Wsi. </w:t>
    </w:r>
    <w:r w:rsidRPr="00F01F74">
      <w:rPr>
        <w:rFonts w:ascii="Arial Narrow" w:hAnsi="Arial Narrow"/>
        <w:sz w:val="18"/>
        <w:szCs w:val="18"/>
      </w:rPr>
      <w:br/>
      <w:t>Operacja współfinansowana ze środków Unii Europejskiej w ramach Schematu II Pomocy technicznej” Krajowa Sieć Obszarów wiejskich” Programu Rozwoju Obszarów Wiejskich na lata 2014-2020.</w:t>
    </w:r>
  </w:p>
  <w:p w:rsidR="003821D8" w:rsidRPr="003821D8" w:rsidRDefault="00D97A46">
    <w:pPr>
      <w:rPr>
        <w:color w:val="FF000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91DC582" wp14:editId="562ECBC4">
              <wp:simplePos x="0" y="0"/>
              <wp:positionH relativeFrom="page">
                <wp:posOffset>2380615</wp:posOffset>
              </wp:positionH>
              <wp:positionV relativeFrom="page">
                <wp:posOffset>1038225</wp:posOffset>
              </wp:positionV>
              <wp:extent cx="1633855" cy="288925"/>
              <wp:effectExtent l="0" t="0" r="4445" b="158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5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7.45pt;margin-top:81.75pt;width:128.65pt;height:2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M/sQIAAKk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C0DCD"/>
    <w:multiLevelType w:val="multilevel"/>
    <w:tmpl w:val="5F1068D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81405"/>
    <w:multiLevelType w:val="hybridMultilevel"/>
    <w:tmpl w:val="0F5EE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13A3B"/>
    <w:multiLevelType w:val="hybridMultilevel"/>
    <w:tmpl w:val="6212A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7443F"/>
    <w:multiLevelType w:val="hybridMultilevel"/>
    <w:tmpl w:val="C7E2C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756F1"/>
    <w:multiLevelType w:val="hybridMultilevel"/>
    <w:tmpl w:val="98AC63F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352EF9"/>
    <w:multiLevelType w:val="hybridMultilevel"/>
    <w:tmpl w:val="81A2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3C4836"/>
    <w:multiLevelType w:val="hybridMultilevel"/>
    <w:tmpl w:val="F5DA74A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8D5F4F"/>
    <w:multiLevelType w:val="hybridMultilevel"/>
    <w:tmpl w:val="332EC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C592F71"/>
    <w:multiLevelType w:val="hybridMultilevel"/>
    <w:tmpl w:val="96BAF6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10"/>
  </w:num>
  <w:num w:numId="9">
    <w:abstractNumId w:val="17"/>
  </w:num>
  <w:num w:numId="10">
    <w:abstractNumId w:val="19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  <w:num w:numId="15">
    <w:abstractNumId w:val="14"/>
  </w:num>
  <w:num w:numId="16">
    <w:abstractNumId w:val="18"/>
  </w:num>
  <w:num w:numId="17">
    <w:abstractNumId w:val="8"/>
  </w:num>
  <w:num w:numId="18">
    <w:abstractNumId w:val="4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912B1"/>
    <w:rsid w:val="00097EEC"/>
    <w:rsid w:val="000B4188"/>
    <w:rsid w:val="000C7B94"/>
    <w:rsid w:val="001548BB"/>
    <w:rsid w:val="001A2618"/>
    <w:rsid w:val="00245007"/>
    <w:rsid w:val="00250140"/>
    <w:rsid w:val="002854D1"/>
    <w:rsid w:val="002A7E9C"/>
    <w:rsid w:val="002B6A8D"/>
    <w:rsid w:val="002E7B59"/>
    <w:rsid w:val="00344B62"/>
    <w:rsid w:val="003504CD"/>
    <w:rsid w:val="003821D8"/>
    <w:rsid w:val="003B36FC"/>
    <w:rsid w:val="00410401"/>
    <w:rsid w:val="00436B9D"/>
    <w:rsid w:val="0047091C"/>
    <w:rsid w:val="004C24BF"/>
    <w:rsid w:val="004F1312"/>
    <w:rsid w:val="0050463E"/>
    <w:rsid w:val="005105A2"/>
    <w:rsid w:val="005223A8"/>
    <w:rsid w:val="00662632"/>
    <w:rsid w:val="0066642F"/>
    <w:rsid w:val="00694351"/>
    <w:rsid w:val="006A4804"/>
    <w:rsid w:val="006D2B3F"/>
    <w:rsid w:val="006E7FA3"/>
    <w:rsid w:val="006F095B"/>
    <w:rsid w:val="007D45A8"/>
    <w:rsid w:val="00814DEE"/>
    <w:rsid w:val="008D1308"/>
    <w:rsid w:val="00972940"/>
    <w:rsid w:val="009B794C"/>
    <w:rsid w:val="009C06A1"/>
    <w:rsid w:val="009F6ACD"/>
    <w:rsid w:val="00A20BCE"/>
    <w:rsid w:val="00A24E99"/>
    <w:rsid w:val="00A62265"/>
    <w:rsid w:val="00A866F2"/>
    <w:rsid w:val="00A93914"/>
    <w:rsid w:val="00AA79F5"/>
    <w:rsid w:val="00AD353E"/>
    <w:rsid w:val="00B11A1A"/>
    <w:rsid w:val="00B61FE9"/>
    <w:rsid w:val="00BA3BC2"/>
    <w:rsid w:val="00BB49BC"/>
    <w:rsid w:val="00C81C03"/>
    <w:rsid w:val="00CC6EF0"/>
    <w:rsid w:val="00D56F99"/>
    <w:rsid w:val="00D97A46"/>
    <w:rsid w:val="00DA5DAA"/>
    <w:rsid w:val="00DB7B75"/>
    <w:rsid w:val="00E74BB6"/>
    <w:rsid w:val="00EA1FD9"/>
    <w:rsid w:val="00EF2200"/>
    <w:rsid w:val="00F01F74"/>
    <w:rsid w:val="00F05334"/>
    <w:rsid w:val="00F52248"/>
    <w:rsid w:val="00F71527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401"/>
    <w:rPr>
      <w:rFonts w:ascii="Arial" w:eastAsia="Times New Roman" w:hAnsi="Arial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  <w:lang w:val="en-US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Tekstpodstawowy">
    <w:name w:val="Body Text"/>
    <w:basedOn w:val="Normalny"/>
    <w:pPr>
      <w:spacing w:after="120" w:line="240" w:lineRule="atLeast"/>
    </w:pPr>
    <w:rPr>
      <w:lang w:val="en-US"/>
    </w:r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  <w:lang w:val="en-US"/>
    </w:rPr>
  </w:style>
  <w:style w:type="paragraph" w:styleId="Tekstpodstawowy3">
    <w:name w:val="Body Text 3"/>
    <w:basedOn w:val="Normalny"/>
    <w:pPr>
      <w:spacing w:after="120" w:line="240" w:lineRule="exact"/>
    </w:pPr>
    <w:rPr>
      <w:i/>
      <w:lang w:val="en-US"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  <w:lang w:val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104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1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0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401"/>
    <w:rPr>
      <w:rFonts w:ascii="Arial" w:eastAsia="Times New Roman" w:hAnsi="Arial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  <w:lang w:val="en-US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Tekstpodstawowy">
    <w:name w:val="Body Text"/>
    <w:basedOn w:val="Normalny"/>
    <w:pPr>
      <w:spacing w:after="120" w:line="240" w:lineRule="atLeast"/>
    </w:pPr>
    <w:rPr>
      <w:lang w:val="en-US"/>
    </w:r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  <w:lang w:val="en-US"/>
    </w:rPr>
  </w:style>
  <w:style w:type="paragraph" w:styleId="Tekstpodstawowy3">
    <w:name w:val="Body Text 3"/>
    <w:basedOn w:val="Normalny"/>
    <w:pPr>
      <w:spacing w:after="120" w:line="240" w:lineRule="exact"/>
    </w:pPr>
    <w:rPr>
      <w:i/>
      <w:lang w:val="en-US"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  <w:lang w:val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104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1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0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3985-C760-43EB-A215-67F8BC2D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3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3</cp:revision>
  <cp:lastPrinted>2018-07-23T10:30:00Z</cp:lastPrinted>
  <dcterms:created xsi:type="dcterms:W3CDTF">2018-07-23T10:27:00Z</dcterms:created>
  <dcterms:modified xsi:type="dcterms:W3CDTF">2018-07-23T10:28:00Z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